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DBFD" w14:textId="12C71015" w:rsidR="002958BE" w:rsidRDefault="00000000">
      <w:pPr>
        <w:pStyle w:val="Title"/>
        <w:spacing w:before="75" w:line="249" w:lineRule="auto"/>
        <w:ind w:firstLine="9"/>
      </w:pPr>
      <w:r>
        <w:t>Smith Island United Committee For Tornado Relief Minutes</w:t>
      </w:r>
      <w:r>
        <w:rPr>
          <w:spacing w:val="-12"/>
        </w:rPr>
        <w:t xml:space="preserve"> </w:t>
      </w:r>
      <w:r>
        <w:t>of</w:t>
      </w:r>
      <w:r>
        <w:rPr>
          <w:spacing w:val="-12"/>
        </w:rPr>
        <w:t xml:space="preserve"> </w:t>
      </w:r>
      <w:r>
        <w:t>the</w:t>
      </w:r>
      <w:r>
        <w:rPr>
          <w:spacing w:val="-11"/>
        </w:rPr>
        <w:t xml:space="preserve"> </w:t>
      </w:r>
      <w:r w:rsidR="00BE6F7E">
        <w:rPr>
          <w:spacing w:val="-11"/>
        </w:rPr>
        <w:t>1st</w:t>
      </w:r>
      <w:r>
        <w:rPr>
          <w:spacing w:val="-10"/>
        </w:rPr>
        <w:t xml:space="preserve"> </w:t>
      </w:r>
      <w:r>
        <w:t>Meeting</w:t>
      </w:r>
      <w:r>
        <w:rPr>
          <w:spacing w:val="-12"/>
        </w:rPr>
        <w:t xml:space="preserve"> </w:t>
      </w:r>
      <w:r>
        <w:t>of</w:t>
      </w:r>
      <w:r>
        <w:rPr>
          <w:spacing w:val="-12"/>
        </w:rPr>
        <w:t xml:space="preserve"> </w:t>
      </w:r>
      <w:r>
        <w:t>the</w:t>
      </w:r>
      <w:r>
        <w:rPr>
          <w:spacing w:val="-14"/>
        </w:rPr>
        <w:t xml:space="preserve"> </w:t>
      </w:r>
      <w:r>
        <w:t>Initial</w:t>
      </w:r>
      <w:r>
        <w:rPr>
          <w:spacing w:val="-12"/>
        </w:rPr>
        <w:t xml:space="preserve"> </w:t>
      </w:r>
      <w:r>
        <w:t>Assessment August 12, 2022</w:t>
      </w:r>
    </w:p>
    <w:p w14:paraId="2078529A" w14:textId="77777777" w:rsidR="002958BE" w:rsidRDefault="00000000">
      <w:pPr>
        <w:pStyle w:val="Title"/>
        <w:ind w:left="5179" w:right="5054"/>
      </w:pPr>
      <w:r>
        <w:t>3</w:t>
      </w:r>
      <w:r>
        <w:rPr>
          <w:spacing w:val="-1"/>
        </w:rPr>
        <w:t xml:space="preserve"> </w:t>
      </w:r>
      <w:r>
        <w:rPr>
          <w:spacing w:val="-5"/>
        </w:rPr>
        <w:t>PM</w:t>
      </w:r>
    </w:p>
    <w:p w14:paraId="4305A1AE" w14:textId="77777777" w:rsidR="002958BE" w:rsidRDefault="002958BE">
      <w:pPr>
        <w:pStyle w:val="BodyText"/>
        <w:spacing w:before="10"/>
        <w:ind w:left="0"/>
        <w:rPr>
          <w:b/>
          <w:sz w:val="16"/>
        </w:rPr>
      </w:pPr>
    </w:p>
    <w:p w14:paraId="4A1871D8" w14:textId="77777777" w:rsidR="002958BE" w:rsidRDefault="00000000">
      <w:pPr>
        <w:pStyle w:val="Heading1"/>
        <w:spacing w:before="96"/>
        <w:ind w:firstLine="0"/>
        <w:jc w:val="left"/>
      </w:pPr>
      <w:r>
        <w:t>Location</w:t>
      </w:r>
      <w:r>
        <w:rPr>
          <w:spacing w:val="1"/>
        </w:rPr>
        <w:t xml:space="preserve"> </w:t>
      </w:r>
      <w:r>
        <w:t>of</w:t>
      </w:r>
      <w:r>
        <w:rPr>
          <w:spacing w:val="1"/>
        </w:rPr>
        <w:t xml:space="preserve"> </w:t>
      </w:r>
      <w:r>
        <w:rPr>
          <w:spacing w:val="-2"/>
        </w:rPr>
        <w:t>Meeting:</w:t>
      </w:r>
    </w:p>
    <w:p w14:paraId="26D438F2" w14:textId="77777777" w:rsidR="002958BE" w:rsidRDefault="00000000">
      <w:pPr>
        <w:pStyle w:val="BodyText"/>
        <w:spacing w:before="9" w:line="249" w:lineRule="auto"/>
        <w:ind w:left="111" w:right="8734"/>
      </w:pPr>
      <w:r>
        <w:t>Ewell Rec Center Ewell,</w:t>
      </w:r>
      <w:r>
        <w:rPr>
          <w:spacing w:val="-10"/>
        </w:rPr>
        <w:t xml:space="preserve"> </w:t>
      </w:r>
      <w:r>
        <w:t>Maryland</w:t>
      </w:r>
      <w:r>
        <w:rPr>
          <w:spacing w:val="-13"/>
        </w:rPr>
        <w:t xml:space="preserve"> </w:t>
      </w:r>
      <w:r>
        <w:t>21824</w:t>
      </w:r>
    </w:p>
    <w:p w14:paraId="36996EB6" w14:textId="77777777" w:rsidR="002958BE" w:rsidRDefault="002958BE">
      <w:pPr>
        <w:pStyle w:val="BodyText"/>
        <w:ind w:left="0"/>
        <w:rPr>
          <w:sz w:val="20"/>
        </w:rPr>
      </w:pPr>
    </w:p>
    <w:p w14:paraId="37390AF1" w14:textId="77777777" w:rsidR="002958BE" w:rsidRDefault="00000000">
      <w:pPr>
        <w:pStyle w:val="BodyText"/>
        <w:spacing w:line="249" w:lineRule="auto"/>
        <w:ind w:left="111" w:right="157"/>
      </w:pPr>
      <w:r>
        <w:rPr>
          <w:b/>
        </w:rPr>
        <w:t>Present at Meeting:</w:t>
      </w:r>
      <w:r>
        <w:rPr>
          <w:b/>
          <w:spacing w:val="-8"/>
        </w:rPr>
        <w:t xml:space="preserve"> </w:t>
      </w:r>
      <w:r>
        <w:t>Eddie Somers, Duke Marshall, Janet Tyler, John Tyler, Scott Andeozzi, Everett Landon, Jay Fleming (via Zoom)</w:t>
      </w:r>
    </w:p>
    <w:p w14:paraId="22659CB0" w14:textId="77777777" w:rsidR="002958BE" w:rsidRDefault="002958BE">
      <w:pPr>
        <w:pStyle w:val="BodyText"/>
        <w:ind w:left="0"/>
        <w:rPr>
          <w:sz w:val="20"/>
        </w:rPr>
      </w:pPr>
    </w:p>
    <w:p w14:paraId="2F38DD50" w14:textId="77777777" w:rsidR="002958BE" w:rsidRDefault="00000000">
      <w:pPr>
        <w:pStyle w:val="BodyText"/>
        <w:spacing w:line="249" w:lineRule="auto"/>
        <w:ind w:left="111" w:right="157"/>
      </w:pPr>
      <w:r>
        <w:t>The regular meeting of the Initial Assessment</w:t>
      </w:r>
      <w:r>
        <w:rPr>
          <w:spacing w:val="-8"/>
        </w:rPr>
        <w:t xml:space="preserve"> </w:t>
      </w:r>
      <w:r>
        <w:t xml:space="preserve">of Smith Island United Committee </w:t>
      </w:r>
      <w:proofErr w:type="gramStart"/>
      <w:r>
        <w:t>For</w:t>
      </w:r>
      <w:proofErr w:type="gramEnd"/>
      <w:r>
        <w:t xml:space="preserve"> Tornado Relief</w:t>
      </w:r>
      <w:r>
        <w:rPr>
          <w:spacing w:val="-24"/>
        </w:rPr>
        <w:t xml:space="preserve"> </w:t>
      </w:r>
      <w:r>
        <w:t>was called to order at 3 PM on August 12, 2022 at Ewell Rec Center</w:t>
      </w:r>
      <w:r>
        <w:rPr>
          <w:spacing w:val="-14"/>
        </w:rPr>
        <w:t xml:space="preserve"> </w:t>
      </w:r>
      <w:r>
        <w:t>by Eddie Somers.</w:t>
      </w:r>
    </w:p>
    <w:p w14:paraId="338F0394" w14:textId="77777777" w:rsidR="002958BE" w:rsidRDefault="002958BE">
      <w:pPr>
        <w:pStyle w:val="BodyText"/>
        <w:ind w:left="0"/>
        <w:rPr>
          <w:sz w:val="20"/>
        </w:rPr>
      </w:pPr>
    </w:p>
    <w:p w14:paraId="1089237A" w14:textId="77777777" w:rsidR="002958BE" w:rsidRDefault="00000000">
      <w:pPr>
        <w:pStyle w:val="Heading1"/>
        <w:numPr>
          <w:ilvl w:val="0"/>
          <w:numId w:val="2"/>
        </w:numPr>
        <w:tabs>
          <w:tab w:val="left" w:pos="295"/>
        </w:tabs>
        <w:ind w:left="294" w:hanging="161"/>
        <w:jc w:val="center"/>
      </w:pPr>
      <w:r>
        <w:t>Approval</w:t>
      </w:r>
      <w:r>
        <w:rPr>
          <w:spacing w:val="1"/>
        </w:rPr>
        <w:t xml:space="preserve"> </w:t>
      </w:r>
      <w:r>
        <w:t>of</w:t>
      </w:r>
      <w:r>
        <w:rPr>
          <w:spacing w:val="1"/>
        </w:rPr>
        <w:t xml:space="preserve"> </w:t>
      </w:r>
      <w:r>
        <w:rPr>
          <w:spacing w:val="-2"/>
        </w:rPr>
        <w:t>Agenda</w:t>
      </w:r>
    </w:p>
    <w:p w14:paraId="7822C992" w14:textId="77777777" w:rsidR="002958BE" w:rsidRDefault="002958BE">
      <w:pPr>
        <w:pStyle w:val="BodyText"/>
        <w:spacing w:before="8"/>
        <w:ind w:left="0"/>
        <w:rPr>
          <w:b/>
          <w:sz w:val="20"/>
        </w:rPr>
      </w:pPr>
    </w:p>
    <w:p w14:paraId="699BE677" w14:textId="77777777" w:rsidR="002958BE" w:rsidRDefault="00000000">
      <w:pPr>
        <w:pStyle w:val="BodyText"/>
        <w:ind w:left="111"/>
      </w:pPr>
      <w:r>
        <w:t>The</w:t>
      </w:r>
      <w:r>
        <w:rPr>
          <w:spacing w:val="3"/>
        </w:rPr>
        <w:t xml:space="preserve"> </w:t>
      </w:r>
      <w:r>
        <w:t>agenda</w:t>
      </w:r>
      <w:r>
        <w:rPr>
          <w:spacing w:val="4"/>
        </w:rPr>
        <w:t xml:space="preserve"> </w:t>
      </w:r>
      <w:r>
        <w:t>for</w:t>
      </w:r>
      <w:r>
        <w:rPr>
          <w:spacing w:val="3"/>
        </w:rPr>
        <w:t xml:space="preserve"> </w:t>
      </w:r>
      <w:r>
        <w:t>the</w:t>
      </w:r>
      <w:r>
        <w:rPr>
          <w:spacing w:val="4"/>
        </w:rPr>
        <w:t xml:space="preserve"> </w:t>
      </w:r>
      <w:r>
        <w:t>meeting</w:t>
      </w:r>
      <w:r>
        <w:rPr>
          <w:spacing w:val="3"/>
        </w:rPr>
        <w:t xml:space="preserve"> </w:t>
      </w:r>
      <w:r>
        <w:t>was</w:t>
      </w:r>
      <w:r>
        <w:rPr>
          <w:spacing w:val="4"/>
        </w:rPr>
        <w:t xml:space="preserve"> </w:t>
      </w:r>
      <w:r>
        <w:t>distributed</w:t>
      </w:r>
      <w:r>
        <w:rPr>
          <w:spacing w:val="3"/>
        </w:rPr>
        <w:t xml:space="preserve"> </w:t>
      </w:r>
      <w:r>
        <w:t>andunanimously</w:t>
      </w:r>
      <w:r>
        <w:rPr>
          <w:spacing w:val="2"/>
        </w:rPr>
        <w:t xml:space="preserve"> </w:t>
      </w:r>
      <w:r>
        <w:rPr>
          <w:spacing w:val="-2"/>
        </w:rPr>
        <w:t>approved.</w:t>
      </w:r>
    </w:p>
    <w:p w14:paraId="1CE549F6" w14:textId="77777777" w:rsidR="002958BE" w:rsidRDefault="002958BE">
      <w:pPr>
        <w:pStyle w:val="BodyText"/>
        <w:spacing w:before="8"/>
        <w:ind w:left="0"/>
        <w:rPr>
          <w:sz w:val="20"/>
        </w:rPr>
      </w:pPr>
    </w:p>
    <w:p w14:paraId="235316F8" w14:textId="77777777" w:rsidR="002958BE" w:rsidRDefault="00000000">
      <w:pPr>
        <w:pStyle w:val="Heading1"/>
        <w:numPr>
          <w:ilvl w:val="0"/>
          <w:numId w:val="2"/>
        </w:numPr>
        <w:tabs>
          <w:tab w:val="left" w:pos="360"/>
        </w:tabs>
        <w:ind w:left="359" w:hanging="214"/>
        <w:jc w:val="center"/>
      </w:pPr>
      <w:r>
        <w:t>Review</w:t>
      </w:r>
      <w:r>
        <w:rPr>
          <w:spacing w:val="1"/>
        </w:rPr>
        <w:t xml:space="preserve"> </w:t>
      </w:r>
      <w:r>
        <w:t>of</w:t>
      </w:r>
      <w:r>
        <w:rPr>
          <w:spacing w:val="1"/>
        </w:rPr>
        <w:t xml:space="preserve"> </w:t>
      </w:r>
      <w:r>
        <w:t>Previous</w:t>
      </w:r>
      <w:r>
        <w:rPr>
          <w:spacing w:val="2"/>
        </w:rPr>
        <w:t xml:space="preserve"> </w:t>
      </w:r>
      <w:r>
        <w:rPr>
          <w:spacing w:val="-2"/>
        </w:rPr>
        <w:t>Minutes</w:t>
      </w:r>
    </w:p>
    <w:p w14:paraId="45A4EF33" w14:textId="77777777" w:rsidR="002958BE" w:rsidRDefault="002958BE">
      <w:pPr>
        <w:pStyle w:val="BodyText"/>
        <w:spacing w:before="7"/>
        <w:ind w:left="0"/>
        <w:rPr>
          <w:b/>
          <w:sz w:val="20"/>
        </w:rPr>
      </w:pPr>
    </w:p>
    <w:p w14:paraId="63795FD3" w14:textId="77777777" w:rsidR="002958BE" w:rsidRDefault="00000000">
      <w:pPr>
        <w:pStyle w:val="BodyText"/>
        <w:spacing w:before="1"/>
        <w:ind w:left="111"/>
      </w:pPr>
      <w:r>
        <w:t>The</w:t>
      </w:r>
      <w:r>
        <w:rPr>
          <w:spacing w:val="2"/>
        </w:rPr>
        <w:t xml:space="preserve"> </w:t>
      </w:r>
      <w:r>
        <w:t>minutes</w:t>
      </w:r>
      <w:r>
        <w:rPr>
          <w:spacing w:val="3"/>
        </w:rPr>
        <w:t xml:space="preserve"> </w:t>
      </w:r>
      <w:r>
        <w:t>of</w:t>
      </w:r>
      <w:r>
        <w:rPr>
          <w:spacing w:val="3"/>
        </w:rPr>
        <w:t xml:space="preserve"> </w:t>
      </w:r>
      <w:r>
        <w:t>the</w:t>
      </w:r>
      <w:r>
        <w:rPr>
          <w:spacing w:val="3"/>
        </w:rPr>
        <w:t xml:space="preserve"> </w:t>
      </w:r>
      <w:r>
        <w:t>previous</w:t>
      </w:r>
      <w:r>
        <w:rPr>
          <w:spacing w:val="3"/>
        </w:rPr>
        <w:t xml:space="preserve"> </w:t>
      </w:r>
      <w:r>
        <w:t>meeting</w:t>
      </w:r>
      <w:r>
        <w:rPr>
          <w:spacing w:val="3"/>
        </w:rPr>
        <w:t xml:space="preserve"> </w:t>
      </w:r>
      <w:r>
        <w:t>were</w:t>
      </w:r>
      <w:r>
        <w:rPr>
          <w:spacing w:val="3"/>
        </w:rPr>
        <w:t xml:space="preserve"> </w:t>
      </w:r>
      <w:r>
        <w:t>reviewed</w:t>
      </w:r>
      <w:r>
        <w:rPr>
          <w:spacing w:val="2"/>
        </w:rPr>
        <w:t xml:space="preserve"> </w:t>
      </w:r>
      <w:r>
        <w:t>andunanimously</w:t>
      </w:r>
      <w:r>
        <w:rPr>
          <w:spacing w:val="1"/>
        </w:rPr>
        <w:t xml:space="preserve"> </w:t>
      </w:r>
      <w:r>
        <w:rPr>
          <w:spacing w:val="-2"/>
        </w:rPr>
        <w:t>approved.</w:t>
      </w:r>
    </w:p>
    <w:p w14:paraId="425E1BDC" w14:textId="77777777" w:rsidR="002958BE" w:rsidRDefault="002958BE">
      <w:pPr>
        <w:pStyle w:val="BodyText"/>
        <w:spacing w:before="7"/>
        <w:ind w:left="0"/>
        <w:rPr>
          <w:sz w:val="20"/>
        </w:rPr>
      </w:pPr>
    </w:p>
    <w:p w14:paraId="2F5FAA94" w14:textId="77777777" w:rsidR="002958BE" w:rsidRDefault="00000000">
      <w:pPr>
        <w:pStyle w:val="Heading1"/>
        <w:numPr>
          <w:ilvl w:val="0"/>
          <w:numId w:val="2"/>
        </w:numPr>
        <w:tabs>
          <w:tab w:val="left" w:pos="4244"/>
        </w:tabs>
        <w:ind w:left="4243" w:hanging="267"/>
        <w:jc w:val="left"/>
      </w:pPr>
      <w:r>
        <w:t>Consideration</w:t>
      </w:r>
      <w:r>
        <w:rPr>
          <w:spacing w:val="1"/>
        </w:rPr>
        <w:t xml:space="preserve"> </w:t>
      </w:r>
      <w:r>
        <w:t>of</w:t>
      </w:r>
      <w:r>
        <w:rPr>
          <w:spacing w:val="1"/>
        </w:rPr>
        <w:t xml:space="preserve"> </w:t>
      </w:r>
      <w:r>
        <w:t>Open</w:t>
      </w:r>
      <w:r>
        <w:rPr>
          <w:spacing w:val="2"/>
        </w:rPr>
        <w:t xml:space="preserve"> </w:t>
      </w:r>
      <w:r>
        <w:rPr>
          <w:spacing w:val="-2"/>
        </w:rPr>
        <w:t>Issues</w:t>
      </w:r>
    </w:p>
    <w:p w14:paraId="041FB993" w14:textId="77777777" w:rsidR="002958BE" w:rsidRDefault="002958BE">
      <w:pPr>
        <w:pStyle w:val="BodyText"/>
        <w:spacing w:before="8"/>
        <w:ind w:left="0"/>
        <w:rPr>
          <w:b/>
          <w:sz w:val="20"/>
        </w:rPr>
      </w:pPr>
    </w:p>
    <w:p w14:paraId="501EECA8" w14:textId="77777777" w:rsidR="002958BE" w:rsidRDefault="00000000">
      <w:pPr>
        <w:pStyle w:val="ListParagraph"/>
        <w:numPr>
          <w:ilvl w:val="0"/>
          <w:numId w:val="1"/>
        </w:numPr>
        <w:tabs>
          <w:tab w:val="left" w:pos="712"/>
        </w:tabs>
        <w:spacing w:line="249" w:lineRule="auto"/>
        <w:ind w:right="8667" w:hanging="289"/>
        <w:rPr>
          <w:sz w:val="19"/>
        </w:rPr>
      </w:pPr>
      <w:r>
        <w:rPr>
          <w:sz w:val="19"/>
        </w:rPr>
        <w:t>Triage Damages Duke Marshall</w:t>
      </w:r>
    </w:p>
    <w:p w14:paraId="4D69C1F8" w14:textId="77777777" w:rsidR="002958BE" w:rsidRDefault="00000000">
      <w:pPr>
        <w:pStyle w:val="BodyText"/>
        <w:spacing w:before="2"/>
      </w:pPr>
      <w:r>
        <w:t>Triage</w:t>
      </w:r>
      <w:r>
        <w:rPr>
          <w:spacing w:val="1"/>
        </w:rPr>
        <w:t xml:space="preserve"> </w:t>
      </w:r>
      <w:r>
        <w:t>Damages</w:t>
      </w:r>
      <w:r>
        <w:rPr>
          <w:spacing w:val="2"/>
        </w:rPr>
        <w:t xml:space="preserve"> </w:t>
      </w:r>
      <w:r>
        <w:t>to</w:t>
      </w:r>
      <w:r>
        <w:rPr>
          <w:spacing w:val="1"/>
        </w:rPr>
        <w:t xml:space="preserve"> </w:t>
      </w:r>
      <w:r>
        <w:t>determine</w:t>
      </w:r>
      <w:r>
        <w:rPr>
          <w:spacing w:val="2"/>
        </w:rPr>
        <w:t xml:space="preserve"> </w:t>
      </w:r>
      <w:r>
        <w:t>starting</w:t>
      </w:r>
      <w:r>
        <w:rPr>
          <w:spacing w:val="2"/>
        </w:rPr>
        <w:t xml:space="preserve"> </w:t>
      </w:r>
      <w:r>
        <w:t>point</w:t>
      </w:r>
      <w:r>
        <w:rPr>
          <w:spacing w:val="1"/>
        </w:rPr>
        <w:t xml:space="preserve"> </w:t>
      </w:r>
      <w:r>
        <w:t>for</w:t>
      </w:r>
      <w:r>
        <w:rPr>
          <w:spacing w:val="2"/>
        </w:rPr>
        <w:t xml:space="preserve"> </w:t>
      </w:r>
      <w:proofErr w:type="gramStart"/>
      <w:r>
        <w:t>committee</w:t>
      </w:r>
      <w:r>
        <w:rPr>
          <w:spacing w:val="1"/>
        </w:rPr>
        <w:t xml:space="preserve"> </w:t>
      </w:r>
      <w:r>
        <w:rPr>
          <w:spacing w:val="-10"/>
        </w:rPr>
        <w:t>.</w:t>
      </w:r>
      <w:proofErr w:type="gramEnd"/>
    </w:p>
    <w:p w14:paraId="6D43383C" w14:textId="77777777" w:rsidR="002958BE" w:rsidRDefault="00000000">
      <w:pPr>
        <w:pStyle w:val="BodyText"/>
        <w:spacing w:before="10" w:line="501" w:lineRule="auto"/>
      </w:pPr>
      <w:r>
        <w:t>Duke Marshall brought to a vote that committee should determine a set</w:t>
      </w:r>
      <w:r>
        <w:rPr>
          <w:spacing w:val="-4"/>
        </w:rPr>
        <w:t xml:space="preserve"> </w:t>
      </w:r>
      <w:r>
        <w:t>amount for those who had claims of lost food. Eddie Somers suggested an amount of $250.00 per household affected would be a fair and even amount.</w:t>
      </w:r>
    </w:p>
    <w:p w14:paraId="46D13A47" w14:textId="77777777" w:rsidR="002958BE" w:rsidRDefault="00000000">
      <w:pPr>
        <w:pStyle w:val="BodyText"/>
        <w:spacing w:line="218" w:lineRule="exact"/>
      </w:pPr>
      <w:r>
        <w:t>this</w:t>
      </w:r>
      <w:r>
        <w:rPr>
          <w:spacing w:val="1"/>
        </w:rPr>
        <w:t xml:space="preserve"> </w:t>
      </w:r>
      <w:r>
        <w:t>agenda</w:t>
      </w:r>
      <w:r>
        <w:rPr>
          <w:spacing w:val="1"/>
        </w:rPr>
        <w:t xml:space="preserve"> </w:t>
      </w:r>
      <w:r>
        <w:t>item</w:t>
      </w:r>
      <w:r>
        <w:rPr>
          <w:spacing w:val="1"/>
        </w:rPr>
        <w:t xml:space="preserve"> </w:t>
      </w:r>
      <w:r>
        <w:t>was</w:t>
      </w:r>
      <w:r>
        <w:rPr>
          <w:spacing w:val="1"/>
        </w:rPr>
        <w:t xml:space="preserve"> </w:t>
      </w:r>
      <w:r>
        <w:t>brought</w:t>
      </w:r>
      <w:r>
        <w:rPr>
          <w:spacing w:val="2"/>
        </w:rPr>
        <w:t xml:space="preserve"> </w:t>
      </w:r>
      <w:r>
        <w:t>to</w:t>
      </w:r>
      <w:r>
        <w:rPr>
          <w:spacing w:val="1"/>
        </w:rPr>
        <w:t xml:space="preserve"> </w:t>
      </w:r>
      <w:r>
        <w:t>a</w:t>
      </w:r>
      <w:r>
        <w:rPr>
          <w:spacing w:val="1"/>
        </w:rPr>
        <w:t xml:space="preserve"> </w:t>
      </w:r>
      <w:r>
        <w:t>vote</w:t>
      </w:r>
      <w:r>
        <w:rPr>
          <w:spacing w:val="1"/>
        </w:rPr>
        <w:t xml:space="preserve"> </w:t>
      </w:r>
      <w:r>
        <w:t>and</w:t>
      </w:r>
      <w:r>
        <w:rPr>
          <w:spacing w:val="2"/>
        </w:rPr>
        <w:t xml:space="preserve"> </w:t>
      </w:r>
      <w:r>
        <w:t>passed</w:t>
      </w:r>
      <w:r>
        <w:rPr>
          <w:spacing w:val="1"/>
        </w:rPr>
        <w:t xml:space="preserve"> </w:t>
      </w:r>
      <w:r>
        <w:rPr>
          <w:spacing w:val="-2"/>
        </w:rPr>
        <w:t>unanimous</w:t>
      </w:r>
    </w:p>
    <w:p w14:paraId="63B57F98" w14:textId="77777777" w:rsidR="002958BE" w:rsidRDefault="002958BE">
      <w:pPr>
        <w:pStyle w:val="BodyText"/>
        <w:spacing w:before="7"/>
        <w:ind w:left="0"/>
        <w:rPr>
          <w:sz w:val="20"/>
        </w:rPr>
      </w:pPr>
    </w:p>
    <w:p w14:paraId="44ECE733" w14:textId="77777777" w:rsidR="002958BE" w:rsidRDefault="00000000">
      <w:pPr>
        <w:pStyle w:val="ListParagraph"/>
        <w:numPr>
          <w:ilvl w:val="0"/>
          <w:numId w:val="1"/>
        </w:numPr>
        <w:tabs>
          <w:tab w:val="left" w:pos="712"/>
        </w:tabs>
        <w:spacing w:line="249" w:lineRule="auto"/>
        <w:ind w:right="8507" w:hanging="289"/>
        <w:rPr>
          <w:sz w:val="19"/>
        </w:rPr>
      </w:pPr>
      <w:r>
        <w:rPr>
          <w:sz w:val="19"/>
        </w:rPr>
        <w:t>Triage Of Damage Duke Marshall</w:t>
      </w:r>
    </w:p>
    <w:p w14:paraId="4F6E6877" w14:textId="77777777" w:rsidR="002958BE" w:rsidRDefault="00000000">
      <w:pPr>
        <w:pStyle w:val="BodyText"/>
        <w:spacing w:before="2"/>
      </w:pPr>
      <w:r>
        <w:t>It</w:t>
      </w:r>
      <w:r>
        <w:rPr>
          <w:spacing w:val="1"/>
        </w:rPr>
        <w:t xml:space="preserve"> </w:t>
      </w:r>
      <w:r>
        <w:t>was</w:t>
      </w:r>
      <w:r>
        <w:rPr>
          <w:spacing w:val="2"/>
        </w:rPr>
        <w:t xml:space="preserve"> </w:t>
      </w:r>
      <w:r>
        <w:t>suggested</w:t>
      </w:r>
      <w:r>
        <w:rPr>
          <w:spacing w:val="1"/>
        </w:rPr>
        <w:t xml:space="preserve"> </w:t>
      </w:r>
      <w:r>
        <w:t>that</w:t>
      </w:r>
      <w:r>
        <w:rPr>
          <w:spacing w:val="2"/>
        </w:rPr>
        <w:t xml:space="preserve"> </w:t>
      </w:r>
      <w:r>
        <w:t>committee</w:t>
      </w:r>
      <w:r>
        <w:rPr>
          <w:spacing w:val="1"/>
        </w:rPr>
        <w:t xml:space="preserve"> </w:t>
      </w:r>
      <w:r>
        <w:t>break</w:t>
      </w:r>
      <w:r>
        <w:rPr>
          <w:spacing w:val="2"/>
        </w:rPr>
        <w:t xml:space="preserve"> </w:t>
      </w:r>
      <w:r>
        <w:t>up</w:t>
      </w:r>
      <w:r>
        <w:rPr>
          <w:spacing w:val="1"/>
        </w:rPr>
        <w:t xml:space="preserve"> </w:t>
      </w:r>
      <w:r>
        <w:t>the</w:t>
      </w:r>
      <w:r>
        <w:rPr>
          <w:spacing w:val="2"/>
        </w:rPr>
        <w:t xml:space="preserve"> </w:t>
      </w:r>
      <w:r>
        <w:t>claims</w:t>
      </w:r>
      <w:r>
        <w:rPr>
          <w:spacing w:val="1"/>
        </w:rPr>
        <w:t xml:space="preserve"> </w:t>
      </w:r>
      <w:r>
        <w:t>into</w:t>
      </w:r>
      <w:r>
        <w:rPr>
          <w:spacing w:val="2"/>
        </w:rPr>
        <w:t xml:space="preserve"> </w:t>
      </w:r>
      <w:r>
        <w:t>separate</w:t>
      </w:r>
      <w:r>
        <w:rPr>
          <w:spacing w:val="1"/>
        </w:rPr>
        <w:t xml:space="preserve"> </w:t>
      </w:r>
      <w:proofErr w:type="gramStart"/>
      <w:r>
        <w:t>categories</w:t>
      </w:r>
      <w:r>
        <w:rPr>
          <w:spacing w:val="2"/>
        </w:rPr>
        <w:t xml:space="preserve"> </w:t>
      </w:r>
      <w:r>
        <w:rPr>
          <w:spacing w:val="-10"/>
        </w:rPr>
        <w:t>.</w:t>
      </w:r>
      <w:proofErr w:type="gramEnd"/>
    </w:p>
    <w:p w14:paraId="59AA8E5F" w14:textId="77777777" w:rsidR="002958BE" w:rsidRDefault="002958BE">
      <w:pPr>
        <w:pStyle w:val="BodyText"/>
        <w:spacing w:before="8"/>
        <w:ind w:left="0"/>
        <w:rPr>
          <w:sz w:val="20"/>
        </w:rPr>
      </w:pPr>
    </w:p>
    <w:p w14:paraId="7F24B6FD" w14:textId="77777777" w:rsidR="002958BE" w:rsidRDefault="00000000">
      <w:pPr>
        <w:pStyle w:val="BodyText"/>
      </w:pPr>
      <w:r>
        <w:t>categories</w:t>
      </w:r>
      <w:r>
        <w:rPr>
          <w:spacing w:val="1"/>
        </w:rPr>
        <w:t xml:space="preserve"> </w:t>
      </w:r>
      <w:r>
        <w:t>are</w:t>
      </w:r>
      <w:r>
        <w:rPr>
          <w:spacing w:val="2"/>
        </w:rPr>
        <w:t xml:space="preserve"> </w:t>
      </w:r>
      <w:r>
        <w:t>as</w:t>
      </w:r>
      <w:r>
        <w:rPr>
          <w:spacing w:val="1"/>
        </w:rPr>
        <w:t xml:space="preserve"> </w:t>
      </w:r>
      <w:r>
        <w:rPr>
          <w:spacing w:val="-2"/>
        </w:rPr>
        <w:t>follows:</w:t>
      </w:r>
    </w:p>
    <w:p w14:paraId="3E8CF801" w14:textId="77777777" w:rsidR="002958BE" w:rsidRDefault="00000000">
      <w:pPr>
        <w:pStyle w:val="BodyText"/>
        <w:spacing w:before="10"/>
      </w:pPr>
      <w:r>
        <w:t>Large</w:t>
      </w:r>
      <w:r>
        <w:rPr>
          <w:spacing w:val="1"/>
        </w:rPr>
        <w:t xml:space="preserve"> </w:t>
      </w:r>
      <w:r>
        <w:rPr>
          <w:spacing w:val="-2"/>
        </w:rPr>
        <w:t>structures</w:t>
      </w:r>
    </w:p>
    <w:p w14:paraId="41130E03" w14:textId="77777777" w:rsidR="002958BE" w:rsidRDefault="00000000">
      <w:pPr>
        <w:pStyle w:val="BodyText"/>
        <w:spacing w:before="9" w:line="249" w:lineRule="auto"/>
        <w:ind w:right="4805"/>
      </w:pPr>
      <w:r>
        <w:t xml:space="preserve">Small structures </w:t>
      </w:r>
      <w:proofErr w:type="gramStart"/>
      <w:r>
        <w:t>( properties</w:t>
      </w:r>
      <w:proofErr w:type="gramEnd"/>
      <w:r>
        <w:t xml:space="preserve"> with less extensive damages) </w:t>
      </w:r>
      <w:r>
        <w:rPr>
          <w:spacing w:val="-4"/>
        </w:rPr>
        <w:t>Food</w:t>
      </w:r>
    </w:p>
    <w:p w14:paraId="130D6627" w14:textId="77777777" w:rsidR="002958BE" w:rsidRDefault="00000000">
      <w:pPr>
        <w:pStyle w:val="BodyText"/>
        <w:spacing w:before="2"/>
      </w:pPr>
      <w:r>
        <w:t>Days</w:t>
      </w:r>
      <w:r>
        <w:rPr>
          <w:spacing w:val="2"/>
        </w:rPr>
        <w:t xml:space="preserve"> </w:t>
      </w:r>
      <w:r>
        <w:t>worked</w:t>
      </w:r>
      <w:r>
        <w:rPr>
          <w:spacing w:val="3"/>
        </w:rPr>
        <w:t xml:space="preserve"> </w:t>
      </w:r>
      <w:r>
        <w:rPr>
          <w:spacing w:val="-4"/>
        </w:rPr>
        <w:t>lost</w:t>
      </w:r>
    </w:p>
    <w:p w14:paraId="0414B093" w14:textId="77777777" w:rsidR="002958BE" w:rsidRDefault="00000000">
      <w:pPr>
        <w:pStyle w:val="BodyText"/>
        <w:spacing w:before="10" w:line="249" w:lineRule="auto"/>
        <w:ind w:right="6115"/>
      </w:pPr>
      <w:r>
        <w:t>Other</w:t>
      </w:r>
      <w:r>
        <w:rPr>
          <w:spacing w:val="-1"/>
        </w:rPr>
        <w:t xml:space="preserve"> </w:t>
      </w:r>
      <w:r>
        <w:t>structures</w:t>
      </w:r>
      <w:r>
        <w:rPr>
          <w:spacing w:val="-1"/>
        </w:rPr>
        <w:t xml:space="preserve"> </w:t>
      </w:r>
      <w:proofErr w:type="gramStart"/>
      <w:r>
        <w:t>(</w:t>
      </w:r>
      <w:r>
        <w:rPr>
          <w:spacing w:val="-1"/>
        </w:rPr>
        <w:t xml:space="preserve"> </w:t>
      </w:r>
      <w:r>
        <w:t>ex.</w:t>
      </w:r>
      <w:proofErr w:type="gramEnd"/>
      <w:r>
        <w:rPr>
          <w:spacing w:val="-1"/>
        </w:rPr>
        <w:t xml:space="preserve"> </w:t>
      </w:r>
      <w:r>
        <w:t>Sheds,</w:t>
      </w:r>
      <w:r>
        <w:rPr>
          <w:spacing w:val="-1"/>
        </w:rPr>
        <w:t xml:space="preserve"> </w:t>
      </w:r>
      <w:r>
        <w:t>Shanty,</w:t>
      </w:r>
      <w:r>
        <w:rPr>
          <w:spacing w:val="-1"/>
        </w:rPr>
        <w:t xml:space="preserve"> </w:t>
      </w:r>
      <w:r>
        <w:t xml:space="preserve">etc.) </w:t>
      </w:r>
      <w:r>
        <w:rPr>
          <w:spacing w:val="-2"/>
        </w:rPr>
        <w:t>Boats</w:t>
      </w:r>
    </w:p>
    <w:p w14:paraId="28C6B90B" w14:textId="77777777" w:rsidR="002958BE" w:rsidRDefault="002958BE">
      <w:pPr>
        <w:pStyle w:val="BodyText"/>
        <w:ind w:left="0"/>
        <w:rPr>
          <w:sz w:val="20"/>
        </w:rPr>
      </w:pPr>
    </w:p>
    <w:p w14:paraId="6AB592F7" w14:textId="77777777" w:rsidR="002958BE" w:rsidRDefault="00000000">
      <w:pPr>
        <w:pStyle w:val="BodyText"/>
        <w:spacing w:line="501" w:lineRule="auto"/>
        <w:ind w:right="2671"/>
      </w:pPr>
      <w:r>
        <w:t>Committee determined small structures would be the first category to be handled. Committee Voted and passed unanimously</w:t>
      </w:r>
    </w:p>
    <w:p w14:paraId="52D401DE" w14:textId="77777777" w:rsidR="002958BE" w:rsidRDefault="00000000">
      <w:pPr>
        <w:pStyle w:val="ListParagraph"/>
        <w:numPr>
          <w:ilvl w:val="0"/>
          <w:numId w:val="1"/>
        </w:numPr>
        <w:tabs>
          <w:tab w:val="left" w:pos="712"/>
        </w:tabs>
        <w:spacing w:line="249" w:lineRule="auto"/>
        <w:ind w:right="6982" w:hanging="289"/>
        <w:rPr>
          <w:sz w:val="19"/>
        </w:rPr>
      </w:pPr>
      <w:r>
        <w:rPr>
          <w:sz w:val="19"/>
        </w:rPr>
        <w:t xml:space="preserve">Scope Of Work </w:t>
      </w:r>
      <w:proofErr w:type="gramStart"/>
      <w:r>
        <w:rPr>
          <w:sz w:val="19"/>
        </w:rPr>
        <w:t>For</w:t>
      </w:r>
      <w:proofErr w:type="gramEnd"/>
      <w:r>
        <w:rPr>
          <w:sz w:val="19"/>
        </w:rPr>
        <w:t xml:space="preserve"> Small Structures Duke Marshall</w:t>
      </w:r>
    </w:p>
    <w:p w14:paraId="2A589052" w14:textId="77777777" w:rsidR="002958BE" w:rsidRDefault="00000000">
      <w:pPr>
        <w:pStyle w:val="BodyText"/>
        <w:spacing w:before="1" w:line="249" w:lineRule="auto"/>
        <w:ind w:right="157"/>
      </w:pPr>
      <w:r>
        <w:t xml:space="preserve">Committee decided that spread sheet would be created of all persons filing small structure damage claims. This spreadsheet will be used to evaluate homeowners estimated damages caused and monies needed to fix said </w:t>
      </w:r>
      <w:r>
        <w:rPr>
          <w:spacing w:val="-2"/>
        </w:rPr>
        <w:t>damages.</w:t>
      </w:r>
    </w:p>
    <w:p w14:paraId="22A55822" w14:textId="77777777" w:rsidR="002958BE" w:rsidRDefault="00000000">
      <w:pPr>
        <w:pStyle w:val="BodyText"/>
        <w:spacing w:before="2" w:line="249" w:lineRule="auto"/>
        <w:ind w:right="157"/>
      </w:pPr>
      <w:r>
        <w:t xml:space="preserve">These cost will be kept confidential to respect homeowners privacy and will be delegated to committee members to meet with homeowners </w:t>
      </w:r>
      <w:proofErr w:type="gramStart"/>
      <w:r>
        <w:t>needs ,</w:t>
      </w:r>
      <w:proofErr w:type="gramEnd"/>
      <w:r>
        <w:t xml:space="preserve"> cost, and eventually payout of monies from the relief fund.</w:t>
      </w:r>
    </w:p>
    <w:p w14:paraId="3C32C8A0" w14:textId="77777777" w:rsidR="002958BE" w:rsidRDefault="002958BE">
      <w:pPr>
        <w:pStyle w:val="BodyText"/>
        <w:ind w:left="0"/>
        <w:rPr>
          <w:sz w:val="20"/>
        </w:rPr>
      </w:pPr>
    </w:p>
    <w:p w14:paraId="0347656A" w14:textId="77777777" w:rsidR="002958BE" w:rsidRDefault="00000000">
      <w:pPr>
        <w:pStyle w:val="BodyText"/>
        <w:spacing w:line="249" w:lineRule="auto"/>
        <w:ind w:right="157"/>
      </w:pPr>
      <w:r>
        <w:t>Any homeowner receiving money from the relief fund will sign a release for record keeping and their acceptance of funds received.</w:t>
      </w:r>
    </w:p>
    <w:p w14:paraId="650A4B54" w14:textId="77777777" w:rsidR="002958BE" w:rsidRDefault="002958BE">
      <w:pPr>
        <w:spacing w:line="249" w:lineRule="auto"/>
        <w:sectPr w:rsidR="002958BE">
          <w:type w:val="continuous"/>
          <w:pgSz w:w="12240" w:h="15840"/>
          <w:pgMar w:top="780" w:right="780" w:bottom="280" w:left="660" w:header="720" w:footer="720" w:gutter="0"/>
          <w:cols w:space="720"/>
        </w:sectPr>
      </w:pPr>
    </w:p>
    <w:p w14:paraId="56F8BBB8" w14:textId="77777777" w:rsidR="002958BE" w:rsidRDefault="00000000">
      <w:pPr>
        <w:pStyle w:val="BodyText"/>
        <w:spacing w:before="85"/>
      </w:pPr>
      <w:r>
        <w:lastRenderedPageBreak/>
        <w:t>Committee</w:t>
      </w:r>
      <w:r>
        <w:rPr>
          <w:spacing w:val="3"/>
        </w:rPr>
        <w:t xml:space="preserve"> </w:t>
      </w:r>
      <w:r>
        <w:t>passed</w:t>
      </w:r>
      <w:r>
        <w:rPr>
          <w:spacing w:val="3"/>
        </w:rPr>
        <w:t xml:space="preserve"> </w:t>
      </w:r>
      <w:r>
        <w:rPr>
          <w:spacing w:val="-5"/>
        </w:rPr>
        <w:t>una</w:t>
      </w:r>
    </w:p>
    <w:p w14:paraId="1F466966" w14:textId="77777777" w:rsidR="002958BE" w:rsidRDefault="002958BE">
      <w:pPr>
        <w:pStyle w:val="BodyText"/>
        <w:spacing w:before="7"/>
        <w:ind w:left="0"/>
        <w:rPr>
          <w:sz w:val="20"/>
        </w:rPr>
      </w:pPr>
    </w:p>
    <w:p w14:paraId="6B462294" w14:textId="77777777" w:rsidR="002958BE" w:rsidRDefault="00000000">
      <w:pPr>
        <w:pStyle w:val="ListParagraph"/>
        <w:numPr>
          <w:ilvl w:val="0"/>
          <w:numId w:val="1"/>
        </w:numPr>
        <w:tabs>
          <w:tab w:val="left" w:pos="712"/>
        </w:tabs>
        <w:spacing w:line="249" w:lineRule="auto"/>
        <w:ind w:right="8667" w:hanging="289"/>
        <w:rPr>
          <w:sz w:val="19"/>
        </w:rPr>
      </w:pPr>
      <w:r>
        <w:rPr>
          <w:sz w:val="19"/>
        </w:rPr>
        <w:t>Large Structures Eddie Somers</w:t>
      </w:r>
    </w:p>
    <w:p w14:paraId="7CA96E44" w14:textId="77777777" w:rsidR="002958BE" w:rsidRDefault="00000000">
      <w:pPr>
        <w:pStyle w:val="BodyText"/>
        <w:spacing w:before="2" w:line="249" w:lineRule="auto"/>
      </w:pPr>
      <w:r>
        <w:t>Large structures will be evaluated by the committee when more information is brought forth once property owners provide insurance updates.</w:t>
      </w:r>
    </w:p>
    <w:p w14:paraId="0AF81321" w14:textId="77777777" w:rsidR="002958BE" w:rsidRDefault="002958BE">
      <w:pPr>
        <w:pStyle w:val="BodyText"/>
        <w:ind w:left="0"/>
        <w:rPr>
          <w:sz w:val="20"/>
        </w:rPr>
      </w:pPr>
    </w:p>
    <w:p w14:paraId="6A02862B" w14:textId="77777777" w:rsidR="002958BE" w:rsidRDefault="00000000">
      <w:pPr>
        <w:pStyle w:val="BodyText"/>
        <w:spacing w:line="501" w:lineRule="auto"/>
        <w:ind w:right="3869"/>
        <w:jc w:val="both"/>
      </w:pPr>
      <w:r>
        <w:t xml:space="preserve">The committee has determined five properties as large structure damage. These properties will continually be evaluated as information is </w:t>
      </w:r>
      <w:proofErr w:type="gramStart"/>
      <w:r>
        <w:t>gathered .</w:t>
      </w:r>
      <w:proofErr w:type="gramEnd"/>
      <w:r>
        <w:t xml:space="preserve"> Committee passed unanimously</w:t>
      </w:r>
    </w:p>
    <w:p w14:paraId="7DE20DC3" w14:textId="77777777" w:rsidR="002958BE" w:rsidRDefault="00000000">
      <w:pPr>
        <w:pStyle w:val="ListParagraph"/>
        <w:numPr>
          <w:ilvl w:val="0"/>
          <w:numId w:val="1"/>
        </w:numPr>
        <w:tabs>
          <w:tab w:val="left" w:pos="712"/>
        </w:tabs>
        <w:spacing w:line="249" w:lineRule="auto"/>
        <w:ind w:right="6373" w:hanging="289"/>
        <w:rPr>
          <w:sz w:val="19"/>
        </w:rPr>
      </w:pPr>
      <w:r>
        <w:rPr>
          <w:sz w:val="19"/>
        </w:rPr>
        <w:t xml:space="preserve">Future Needs </w:t>
      </w:r>
      <w:proofErr w:type="gramStart"/>
      <w:r>
        <w:rPr>
          <w:sz w:val="19"/>
        </w:rPr>
        <w:t>For</w:t>
      </w:r>
      <w:proofErr w:type="gramEnd"/>
      <w:r>
        <w:rPr>
          <w:sz w:val="19"/>
        </w:rPr>
        <w:t xml:space="preserve"> Emergency Infrastructure Scott Andreozzi</w:t>
      </w:r>
    </w:p>
    <w:p w14:paraId="6436F27D" w14:textId="77777777" w:rsidR="002958BE" w:rsidRDefault="00000000">
      <w:pPr>
        <w:pStyle w:val="BodyText"/>
        <w:spacing w:before="1" w:line="249" w:lineRule="auto"/>
      </w:pPr>
      <w:r>
        <w:t>Scott Andreozzi suggested possible small generators for Rhodes Point wells to secure water supply during future long term power outages to provide water in case of fire(s).</w:t>
      </w:r>
    </w:p>
    <w:p w14:paraId="2B01A0F8" w14:textId="77777777" w:rsidR="002958BE" w:rsidRDefault="002958BE">
      <w:pPr>
        <w:pStyle w:val="BodyText"/>
        <w:ind w:left="0"/>
        <w:rPr>
          <w:sz w:val="20"/>
        </w:rPr>
      </w:pPr>
    </w:p>
    <w:p w14:paraId="788911B9" w14:textId="77777777" w:rsidR="002958BE" w:rsidRDefault="00000000">
      <w:pPr>
        <w:pStyle w:val="BodyText"/>
        <w:spacing w:line="249" w:lineRule="auto"/>
      </w:pPr>
      <w:r>
        <w:t xml:space="preserve">Duke Marshall also suggested possibility of dry hydrants to be installed in case emergency personal cannot reach Rhodes Point due to downed power </w:t>
      </w:r>
      <w:proofErr w:type="gramStart"/>
      <w:r>
        <w:t>lines .</w:t>
      </w:r>
      <w:proofErr w:type="gramEnd"/>
    </w:p>
    <w:p w14:paraId="3D79D8EC" w14:textId="77777777" w:rsidR="002958BE" w:rsidRDefault="002958BE">
      <w:pPr>
        <w:pStyle w:val="BodyText"/>
        <w:ind w:left="0"/>
        <w:rPr>
          <w:sz w:val="20"/>
        </w:rPr>
      </w:pPr>
    </w:p>
    <w:p w14:paraId="0683B32C" w14:textId="77777777" w:rsidR="002958BE" w:rsidRDefault="00000000">
      <w:pPr>
        <w:pStyle w:val="BodyText"/>
      </w:pPr>
      <w:r>
        <w:t>Eddie</w:t>
      </w:r>
      <w:r>
        <w:rPr>
          <w:spacing w:val="1"/>
        </w:rPr>
        <w:t xml:space="preserve"> </w:t>
      </w:r>
      <w:r>
        <w:t>Somers</w:t>
      </w:r>
      <w:r>
        <w:rPr>
          <w:spacing w:val="1"/>
        </w:rPr>
        <w:t xml:space="preserve"> </w:t>
      </w:r>
      <w:r>
        <w:t>suggested</w:t>
      </w:r>
      <w:r>
        <w:rPr>
          <w:spacing w:val="2"/>
        </w:rPr>
        <w:t xml:space="preserve"> </w:t>
      </w:r>
      <w:r>
        <w:t>to</w:t>
      </w:r>
      <w:r>
        <w:rPr>
          <w:spacing w:val="1"/>
        </w:rPr>
        <w:t xml:space="preserve"> </w:t>
      </w:r>
      <w:r>
        <w:t>research</w:t>
      </w:r>
      <w:r>
        <w:rPr>
          <w:spacing w:val="2"/>
        </w:rPr>
        <w:t xml:space="preserve"> </w:t>
      </w:r>
      <w:r>
        <w:t>and</w:t>
      </w:r>
      <w:r>
        <w:rPr>
          <w:spacing w:val="1"/>
        </w:rPr>
        <w:t xml:space="preserve"> </w:t>
      </w:r>
      <w:proofErr w:type="gramStart"/>
      <w:r>
        <w:t>locate</w:t>
      </w:r>
      <w:proofErr w:type="gramEnd"/>
      <w:r>
        <w:rPr>
          <w:spacing w:val="2"/>
        </w:rPr>
        <w:t xml:space="preserve"> </w:t>
      </w:r>
      <w:r>
        <w:t>agencies</w:t>
      </w:r>
      <w:r>
        <w:rPr>
          <w:spacing w:val="1"/>
        </w:rPr>
        <w:t xml:space="preserve"> </w:t>
      </w:r>
      <w:r>
        <w:t>with</w:t>
      </w:r>
      <w:r>
        <w:rPr>
          <w:spacing w:val="2"/>
        </w:rPr>
        <w:t xml:space="preserve"> </w:t>
      </w:r>
      <w:r>
        <w:t>grants</w:t>
      </w:r>
      <w:r>
        <w:rPr>
          <w:spacing w:val="1"/>
        </w:rPr>
        <w:t xml:space="preserve"> </w:t>
      </w:r>
      <w:r>
        <w:t>available</w:t>
      </w:r>
      <w:r>
        <w:rPr>
          <w:spacing w:val="2"/>
        </w:rPr>
        <w:t xml:space="preserve"> </w:t>
      </w:r>
      <w:r>
        <w:t>to</w:t>
      </w:r>
      <w:r>
        <w:rPr>
          <w:spacing w:val="1"/>
        </w:rPr>
        <w:t xml:space="preserve"> </w:t>
      </w:r>
      <w:r>
        <w:t>possibly</w:t>
      </w:r>
      <w:r>
        <w:rPr>
          <w:spacing w:val="2"/>
        </w:rPr>
        <w:t xml:space="preserve"> </w:t>
      </w:r>
      <w:r>
        <w:t>help</w:t>
      </w:r>
      <w:r>
        <w:rPr>
          <w:spacing w:val="1"/>
        </w:rPr>
        <w:t xml:space="preserve"> </w:t>
      </w:r>
      <w:r>
        <w:t>with</w:t>
      </w:r>
      <w:r>
        <w:rPr>
          <w:spacing w:val="2"/>
        </w:rPr>
        <w:t xml:space="preserve"> </w:t>
      </w:r>
      <w:r>
        <w:t>this</w:t>
      </w:r>
      <w:r>
        <w:rPr>
          <w:spacing w:val="1"/>
        </w:rPr>
        <w:t xml:space="preserve"> </w:t>
      </w:r>
      <w:r>
        <w:rPr>
          <w:spacing w:val="-2"/>
        </w:rPr>
        <w:t>need.</w:t>
      </w:r>
    </w:p>
    <w:p w14:paraId="057D65DF" w14:textId="77777777" w:rsidR="002958BE" w:rsidRDefault="002958BE">
      <w:pPr>
        <w:pStyle w:val="BodyText"/>
        <w:spacing w:before="7"/>
        <w:ind w:left="0"/>
        <w:rPr>
          <w:sz w:val="20"/>
        </w:rPr>
      </w:pPr>
    </w:p>
    <w:p w14:paraId="36B9C90B" w14:textId="77777777" w:rsidR="002958BE" w:rsidRDefault="00000000">
      <w:pPr>
        <w:pStyle w:val="Heading1"/>
        <w:numPr>
          <w:ilvl w:val="0"/>
          <w:numId w:val="2"/>
        </w:numPr>
        <w:tabs>
          <w:tab w:val="left" w:pos="441"/>
        </w:tabs>
        <w:spacing w:before="1"/>
        <w:ind w:left="440" w:hanging="289"/>
        <w:jc w:val="center"/>
      </w:pPr>
      <w:r>
        <w:t>Agenda</w:t>
      </w:r>
      <w:r>
        <w:rPr>
          <w:spacing w:val="1"/>
        </w:rPr>
        <w:t xml:space="preserve"> </w:t>
      </w:r>
      <w:r>
        <w:t>and</w:t>
      </w:r>
      <w:r>
        <w:rPr>
          <w:spacing w:val="1"/>
        </w:rPr>
        <w:t xml:space="preserve"> </w:t>
      </w:r>
      <w:r>
        <w:t>Time</w:t>
      </w:r>
      <w:r>
        <w:rPr>
          <w:spacing w:val="2"/>
        </w:rPr>
        <w:t xml:space="preserve"> </w:t>
      </w:r>
      <w:r>
        <w:t>of</w:t>
      </w:r>
      <w:r>
        <w:rPr>
          <w:spacing w:val="1"/>
        </w:rPr>
        <w:t xml:space="preserve"> </w:t>
      </w:r>
      <w:r>
        <w:t>Next</w:t>
      </w:r>
      <w:r>
        <w:rPr>
          <w:spacing w:val="1"/>
        </w:rPr>
        <w:t xml:space="preserve"> </w:t>
      </w:r>
      <w:r>
        <w:rPr>
          <w:spacing w:val="-2"/>
        </w:rPr>
        <w:t>Meeting</w:t>
      </w:r>
    </w:p>
    <w:p w14:paraId="10628B35" w14:textId="77777777" w:rsidR="002958BE" w:rsidRDefault="002958BE">
      <w:pPr>
        <w:pStyle w:val="BodyText"/>
        <w:spacing w:before="7"/>
        <w:ind w:left="0"/>
        <w:rPr>
          <w:b/>
          <w:sz w:val="20"/>
        </w:rPr>
      </w:pPr>
    </w:p>
    <w:p w14:paraId="2F832C6C" w14:textId="77777777" w:rsidR="002958BE" w:rsidRDefault="00000000">
      <w:pPr>
        <w:pStyle w:val="BodyText"/>
        <w:spacing w:line="249" w:lineRule="auto"/>
        <w:ind w:left="111" w:right="4805"/>
      </w:pPr>
      <w:r>
        <w:t>The next meeting will be held at</w:t>
      </w:r>
      <w:r>
        <w:rPr>
          <w:spacing w:val="-2"/>
        </w:rPr>
        <w:t xml:space="preserve"> </w:t>
      </w:r>
      <w:r>
        <w:t>TBD</w:t>
      </w:r>
      <w:r>
        <w:rPr>
          <w:spacing w:val="-4"/>
        </w:rPr>
        <w:t xml:space="preserve"> </w:t>
      </w:r>
      <w:r>
        <w:t xml:space="preserve">PM on September 16, </w:t>
      </w:r>
      <w:proofErr w:type="gramStart"/>
      <w:r>
        <w:t>2022</w:t>
      </w:r>
      <w:proofErr w:type="gramEnd"/>
      <w:r>
        <w:rPr>
          <w:spacing w:val="-10"/>
        </w:rPr>
        <w:t xml:space="preserve"> </w:t>
      </w:r>
      <w:r>
        <w:t>at: To Be Determined</w:t>
      </w:r>
    </w:p>
    <w:p w14:paraId="564BFF9A" w14:textId="77777777" w:rsidR="002958BE" w:rsidRDefault="00000000">
      <w:pPr>
        <w:spacing w:before="2"/>
        <w:ind w:left="111"/>
        <w:rPr>
          <w:sz w:val="19"/>
        </w:rPr>
      </w:pPr>
      <w:r>
        <w:rPr>
          <w:w w:val="101"/>
          <w:sz w:val="19"/>
        </w:rPr>
        <w:t>,</w:t>
      </w:r>
    </w:p>
    <w:p w14:paraId="3C99A504" w14:textId="77777777" w:rsidR="002958BE" w:rsidRDefault="002958BE">
      <w:pPr>
        <w:pStyle w:val="BodyText"/>
        <w:spacing w:before="8"/>
        <w:ind w:left="0"/>
        <w:rPr>
          <w:sz w:val="20"/>
        </w:rPr>
      </w:pPr>
    </w:p>
    <w:p w14:paraId="6D5C5DC5" w14:textId="77777777" w:rsidR="002958BE" w:rsidRDefault="00000000">
      <w:pPr>
        <w:pStyle w:val="BodyText"/>
        <w:ind w:left="111"/>
      </w:pPr>
      <w:r>
        <w:t>The</w:t>
      </w:r>
      <w:r>
        <w:rPr>
          <w:spacing w:val="1"/>
        </w:rPr>
        <w:t xml:space="preserve"> </w:t>
      </w:r>
      <w:r>
        <w:t>agenda</w:t>
      </w:r>
      <w:r>
        <w:rPr>
          <w:spacing w:val="1"/>
        </w:rPr>
        <w:t xml:space="preserve"> </w:t>
      </w:r>
      <w:r>
        <w:t>for</w:t>
      </w:r>
      <w:r>
        <w:rPr>
          <w:spacing w:val="1"/>
        </w:rPr>
        <w:t xml:space="preserve"> </w:t>
      </w:r>
      <w:r>
        <w:t>the</w:t>
      </w:r>
      <w:r>
        <w:rPr>
          <w:spacing w:val="1"/>
        </w:rPr>
        <w:t xml:space="preserve"> </w:t>
      </w:r>
      <w:r>
        <w:t>next</w:t>
      </w:r>
      <w:r>
        <w:rPr>
          <w:spacing w:val="1"/>
        </w:rPr>
        <w:t xml:space="preserve"> </w:t>
      </w:r>
      <w:r>
        <w:t>meeting</w:t>
      </w:r>
      <w:r>
        <w:rPr>
          <w:spacing w:val="1"/>
        </w:rPr>
        <w:t xml:space="preserve"> </w:t>
      </w:r>
      <w:r>
        <w:t>is</w:t>
      </w:r>
      <w:r>
        <w:rPr>
          <w:spacing w:val="1"/>
        </w:rPr>
        <w:t xml:space="preserve"> </w:t>
      </w:r>
      <w:r>
        <w:t>as</w:t>
      </w:r>
      <w:r>
        <w:rPr>
          <w:spacing w:val="1"/>
        </w:rPr>
        <w:t xml:space="preserve"> </w:t>
      </w:r>
      <w:r>
        <w:rPr>
          <w:spacing w:val="-2"/>
        </w:rPr>
        <w:t>follows:</w:t>
      </w:r>
    </w:p>
    <w:p w14:paraId="0B864E2C" w14:textId="77777777" w:rsidR="002958BE" w:rsidRDefault="00000000">
      <w:pPr>
        <w:pStyle w:val="BodyText"/>
        <w:spacing w:before="10" w:line="501" w:lineRule="auto"/>
        <w:ind w:left="111" w:right="2671"/>
      </w:pPr>
      <w:r>
        <w:t xml:space="preserve">All agenda items will be discussed and reviewed and next meeting which </w:t>
      </w:r>
      <w:proofErr w:type="gramStart"/>
      <w:r>
        <w:t>To</w:t>
      </w:r>
      <w:proofErr w:type="gramEnd"/>
      <w:r>
        <w:t xml:space="preserve"> be determined. The meeting was adjourned at 5 PM by Eddie Somers.</w:t>
      </w:r>
    </w:p>
    <w:p w14:paraId="3A71AE59" w14:textId="77777777" w:rsidR="002958BE" w:rsidRDefault="00000000">
      <w:pPr>
        <w:pStyle w:val="BodyText"/>
        <w:spacing w:line="501" w:lineRule="auto"/>
        <w:ind w:left="111" w:right="6819"/>
      </w:pPr>
      <w:r>
        <w:t>Minutes</w:t>
      </w:r>
      <w:r>
        <w:rPr>
          <w:spacing w:val="-2"/>
        </w:rPr>
        <w:t xml:space="preserve"> </w:t>
      </w:r>
      <w:r>
        <w:t>submitted</w:t>
      </w:r>
      <w:r>
        <w:rPr>
          <w:spacing w:val="-2"/>
        </w:rPr>
        <w:t xml:space="preserve"> </w:t>
      </w:r>
      <w:r>
        <w:t>by:</w:t>
      </w:r>
      <w:r>
        <w:rPr>
          <w:spacing w:val="-1"/>
        </w:rPr>
        <w:t xml:space="preserve"> </w:t>
      </w:r>
      <w:r>
        <w:t>Scott</w:t>
      </w:r>
      <w:r>
        <w:rPr>
          <w:spacing w:val="-2"/>
        </w:rPr>
        <w:t xml:space="preserve"> </w:t>
      </w:r>
      <w:r>
        <w:t>Andreozzi Minutes approved by: Committee</w:t>
      </w:r>
    </w:p>
    <w:sectPr w:rsidR="002958BE">
      <w:pgSz w:w="12240" w:h="15840"/>
      <w:pgMar w:top="1000" w:right="78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61D69"/>
    <w:multiLevelType w:val="hybridMultilevel"/>
    <w:tmpl w:val="DA1041D4"/>
    <w:lvl w:ilvl="0" w:tplc="DBFAB826">
      <w:start w:val="1"/>
      <w:numFmt w:val="upperRoman"/>
      <w:lvlText w:val="%1."/>
      <w:lvlJc w:val="left"/>
      <w:pPr>
        <w:ind w:left="4635" w:hanging="160"/>
        <w:jc w:val="right"/>
      </w:pPr>
      <w:rPr>
        <w:rFonts w:ascii="Arial" w:eastAsia="Arial" w:hAnsi="Arial" w:cs="Arial" w:hint="default"/>
        <w:b/>
        <w:bCs/>
        <w:i w:val="0"/>
        <w:iCs w:val="0"/>
        <w:spacing w:val="-1"/>
        <w:w w:val="101"/>
        <w:sz w:val="19"/>
        <w:szCs w:val="19"/>
        <w:lang w:val="en-US" w:eastAsia="en-US" w:bidi="ar-SA"/>
      </w:rPr>
    </w:lvl>
    <w:lvl w:ilvl="1" w:tplc="FF08938C">
      <w:numFmt w:val="bullet"/>
      <w:lvlText w:val="•"/>
      <w:lvlJc w:val="left"/>
      <w:pPr>
        <w:ind w:left="5256" w:hanging="160"/>
      </w:pPr>
      <w:rPr>
        <w:rFonts w:hint="default"/>
        <w:lang w:val="en-US" w:eastAsia="en-US" w:bidi="ar-SA"/>
      </w:rPr>
    </w:lvl>
    <w:lvl w:ilvl="2" w:tplc="E654DBB4">
      <w:numFmt w:val="bullet"/>
      <w:lvlText w:val="•"/>
      <w:lvlJc w:val="left"/>
      <w:pPr>
        <w:ind w:left="5872" w:hanging="160"/>
      </w:pPr>
      <w:rPr>
        <w:rFonts w:hint="default"/>
        <w:lang w:val="en-US" w:eastAsia="en-US" w:bidi="ar-SA"/>
      </w:rPr>
    </w:lvl>
    <w:lvl w:ilvl="3" w:tplc="1E62EF0A">
      <w:numFmt w:val="bullet"/>
      <w:lvlText w:val="•"/>
      <w:lvlJc w:val="left"/>
      <w:pPr>
        <w:ind w:left="6488" w:hanging="160"/>
      </w:pPr>
      <w:rPr>
        <w:rFonts w:hint="default"/>
        <w:lang w:val="en-US" w:eastAsia="en-US" w:bidi="ar-SA"/>
      </w:rPr>
    </w:lvl>
    <w:lvl w:ilvl="4" w:tplc="F8185498">
      <w:numFmt w:val="bullet"/>
      <w:lvlText w:val="•"/>
      <w:lvlJc w:val="left"/>
      <w:pPr>
        <w:ind w:left="7104" w:hanging="160"/>
      </w:pPr>
      <w:rPr>
        <w:rFonts w:hint="default"/>
        <w:lang w:val="en-US" w:eastAsia="en-US" w:bidi="ar-SA"/>
      </w:rPr>
    </w:lvl>
    <w:lvl w:ilvl="5" w:tplc="A27044CC">
      <w:numFmt w:val="bullet"/>
      <w:lvlText w:val="•"/>
      <w:lvlJc w:val="left"/>
      <w:pPr>
        <w:ind w:left="7720" w:hanging="160"/>
      </w:pPr>
      <w:rPr>
        <w:rFonts w:hint="default"/>
        <w:lang w:val="en-US" w:eastAsia="en-US" w:bidi="ar-SA"/>
      </w:rPr>
    </w:lvl>
    <w:lvl w:ilvl="6" w:tplc="B110422E">
      <w:numFmt w:val="bullet"/>
      <w:lvlText w:val="•"/>
      <w:lvlJc w:val="left"/>
      <w:pPr>
        <w:ind w:left="8336" w:hanging="160"/>
      </w:pPr>
      <w:rPr>
        <w:rFonts w:hint="default"/>
        <w:lang w:val="en-US" w:eastAsia="en-US" w:bidi="ar-SA"/>
      </w:rPr>
    </w:lvl>
    <w:lvl w:ilvl="7" w:tplc="61405A94">
      <w:numFmt w:val="bullet"/>
      <w:lvlText w:val="•"/>
      <w:lvlJc w:val="left"/>
      <w:pPr>
        <w:ind w:left="8952" w:hanging="160"/>
      </w:pPr>
      <w:rPr>
        <w:rFonts w:hint="default"/>
        <w:lang w:val="en-US" w:eastAsia="en-US" w:bidi="ar-SA"/>
      </w:rPr>
    </w:lvl>
    <w:lvl w:ilvl="8" w:tplc="6F9E5AC8">
      <w:numFmt w:val="bullet"/>
      <w:lvlText w:val="•"/>
      <w:lvlJc w:val="left"/>
      <w:pPr>
        <w:ind w:left="9568" w:hanging="160"/>
      </w:pPr>
      <w:rPr>
        <w:rFonts w:hint="default"/>
        <w:lang w:val="en-US" w:eastAsia="en-US" w:bidi="ar-SA"/>
      </w:rPr>
    </w:lvl>
  </w:abstractNum>
  <w:abstractNum w:abstractNumId="1" w15:restartNumberingAfterBreak="0">
    <w:nsid w:val="756B6114"/>
    <w:multiLevelType w:val="hybridMultilevel"/>
    <w:tmpl w:val="FFB8EF36"/>
    <w:lvl w:ilvl="0" w:tplc="84CCE76A">
      <w:start w:val="1"/>
      <w:numFmt w:val="decimal"/>
      <w:lvlText w:val="%1."/>
      <w:lvlJc w:val="left"/>
      <w:pPr>
        <w:ind w:left="687" w:hanging="313"/>
        <w:jc w:val="left"/>
      </w:pPr>
      <w:rPr>
        <w:rFonts w:ascii="Arial" w:eastAsia="Arial" w:hAnsi="Arial" w:cs="Arial" w:hint="default"/>
        <w:b w:val="0"/>
        <w:bCs w:val="0"/>
        <w:i w:val="0"/>
        <w:iCs w:val="0"/>
        <w:spacing w:val="-1"/>
        <w:w w:val="101"/>
        <w:sz w:val="19"/>
        <w:szCs w:val="19"/>
        <w:lang w:val="en-US" w:eastAsia="en-US" w:bidi="ar-SA"/>
      </w:rPr>
    </w:lvl>
    <w:lvl w:ilvl="1" w:tplc="5B2887DA">
      <w:numFmt w:val="bullet"/>
      <w:lvlText w:val="•"/>
      <w:lvlJc w:val="left"/>
      <w:pPr>
        <w:ind w:left="1692" w:hanging="313"/>
      </w:pPr>
      <w:rPr>
        <w:rFonts w:hint="default"/>
        <w:lang w:val="en-US" w:eastAsia="en-US" w:bidi="ar-SA"/>
      </w:rPr>
    </w:lvl>
    <w:lvl w:ilvl="2" w:tplc="4860F2DE">
      <w:numFmt w:val="bullet"/>
      <w:lvlText w:val="•"/>
      <w:lvlJc w:val="left"/>
      <w:pPr>
        <w:ind w:left="2704" w:hanging="313"/>
      </w:pPr>
      <w:rPr>
        <w:rFonts w:hint="default"/>
        <w:lang w:val="en-US" w:eastAsia="en-US" w:bidi="ar-SA"/>
      </w:rPr>
    </w:lvl>
    <w:lvl w:ilvl="3" w:tplc="B420A88E">
      <w:numFmt w:val="bullet"/>
      <w:lvlText w:val="•"/>
      <w:lvlJc w:val="left"/>
      <w:pPr>
        <w:ind w:left="3716" w:hanging="313"/>
      </w:pPr>
      <w:rPr>
        <w:rFonts w:hint="default"/>
        <w:lang w:val="en-US" w:eastAsia="en-US" w:bidi="ar-SA"/>
      </w:rPr>
    </w:lvl>
    <w:lvl w:ilvl="4" w:tplc="C896A102">
      <w:numFmt w:val="bullet"/>
      <w:lvlText w:val="•"/>
      <w:lvlJc w:val="left"/>
      <w:pPr>
        <w:ind w:left="4728" w:hanging="313"/>
      </w:pPr>
      <w:rPr>
        <w:rFonts w:hint="default"/>
        <w:lang w:val="en-US" w:eastAsia="en-US" w:bidi="ar-SA"/>
      </w:rPr>
    </w:lvl>
    <w:lvl w:ilvl="5" w:tplc="45B6B6A8">
      <w:numFmt w:val="bullet"/>
      <w:lvlText w:val="•"/>
      <w:lvlJc w:val="left"/>
      <w:pPr>
        <w:ind w:left="5740" w:hanging="313"/>
      </w:pPr>
      <w:rPr>
        <w:rFonts w:hint="default"/>
        <w:lang w:val="en-US" w:eastAsia="en-US" w:bidi="ar-SA"/>
      </w:rPr>
    </w:lvl>
    <w:lvl w:ilvl="6" w:tplc="CFF47920">
      <w:numFmt w:val="bullet"/>
      <w:lvlText w:val="•"/>
      <w:lvlJc w:val="left"/>
      <w:pPr>
        <w:ind w:left="6752" w:hanging="313"/>
      </w:pPr>
      <w:rPr>
        <w:rFonts w:hint="default"/>
        <w:lang w:val="en-US" w:eastAsia="en-US" w:bidi="ar-SA"/>
      </w:rPr>
    </w:lvl>
    <w:lvl w:ilvl="7" w:tplc="5AE0D9D8">
      <w:numFmt w:val="bullet"/>
      <w:lvlText w:val="•"/>
      <w:lvlJc w:val="left"/>
      <w:pPr>
        <w:ind w:left="7764" w:hanging="313"/>
      </w:pPr>
      <w:rPr>
        <w:rFonts w:hint="default"/>
        <w:lang w:val="en-US" w:eastAsia="en-US" w:bidi="ar-SA"/>
      </w:rPr>
    </w:lvl>
    <w:lvl w:ilvl="8" w:tplc="F294B79E">
      <w:numFmt w:val="bullet"/>
      <w:lvlText w:val="•"/>
      <w:lvlJc w:val="left"/>
      <w:pPr>
        <w:ind w:left="8776" w:hanging="313"/>
      </w:pPr>
      <w:rPr>
        <w:rFonts w:hint="default"/>
        <w:lang w:val="en-US" w:eastAsia="en-US" w:bidi="ar-SA"/>
      </w:rPr>
    </w:lvl>
  </w:abstractNum>
  <w:num w:numId="1" w16cid:durableId="1893612833">
    <w:abstractNumId w:val="1"/>
  </w:num>
  <w:num w:numId="2" w16cid:durableId="143296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958BE"/>
    <w:rsid w:val="002958BE"/>
    <w:rsid w:val="00BE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95B7"/>
  <w15:docId w15:val="{475279BE-7444-4B1F-89B6-368B225D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hanging="289"/>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7"/>
    </w:pPr>
    <w:rPr>
      <w:sz w:val="19"/>
      <w:szCs w:val="19"/>
    </w:rPr>
  </w:style>
  <w:style w:type="paragraph" w:styleId="Title">
    <w:name w:val="Title"/>
    <w:basedOn w:val="Normal"/>
    <w:uiPriority w:val="10"/>
    <w:qFormat/>
    <w:pPr>
      <w:spacing w:before="3"/>
      <w:ind w:left="2380" w:right="2261"/>
      <w:jc w:val="center"/>
    </w:pPr>
    <w:rPr>
      <w:b/>
      <w:bCs/>
      <w:sz w:val="23"/>
      <w:szCs w:val="23"/>
    </w:rPr>
  </w:style>
  <w:style w:type="paragraph" w:styleId="ListParagraph">
    <w:name w:val="List Paragraph"/>
    <w:basedOn w:val="Normal"/>
    <w:uiPriority w:val="1"/>
    <w:qFormat/>
    <w:pPr>
      <w:ind w:left="687" w:hanging="28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2</cp:revision>
  <dcterms:created xsi:type="dcterms:W3CDTF">2022-08-17T18:36:00Z</dcterms:created>
  <dcterms:modified xsi:type="dcterms:W3CDTF">2022-08-18T00:07:00Z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wkhtmltopdf 0.12.5</vt:lpwstr>
  </property>
  <property fmtid="{D5CDD505-2E9C-101B-9397-08002B2CF9AE}" pid="4" name="LastSaved">
    <vt:filetime>2022-08-17T00:00:00Z</vt:filetime>
  </property>
  <property fmtid="{D5CDD505-2E9C-101B-9397-08002B2CF9AE}" pid="5" name="Producer">
    <vt:lpwstr>Qt 4.8.7</vt:lpwstr>
  </property>
</Properties>
</file>